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DF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 w:hint="cs"/>
          <w:b/>
          <w:bCs/>
          <w:color w:val="FF6600"/>
          <w:sz w:val="28"/>
          <w:szCs w:val="28"/>
          <w:rtl/>
        </w:rPr>
      </w:pPr>
      <w:r>
        <w:rPr>
          <w:rFonts w:cs="Traditional Arabic" w:hint="cs"/>
          <w:b/>
          <w:bCs/>
          <w:noProof/>
          <w:color w:val="FF6600"/>
          <w:sz w:val="28"/>
          <w:szCs w:val="28"/>
          <w:rtl/>
        </w:rPr>
        <w:pict>
          <v:oval id="_x0000_s1026" style="position:absolute;left:0;text-align:left;margin-left:1in;margin-top:9pt;width:270pt;height:36pt;z-index:251660288" strokecolor="green">
            <v:textbox style="mso-next-textbox:#_x0000_s1026">
              <w:txbxContent>
                <w:p w:rsidR="00816DDF" w:rsidRPr="00B83855" w:rsidRDefault="00816DDF" w:rsidP="00816DDF">
                  <w:pPr>
                    <w:jc w:val="right"/>
                    <w:rPr>
                      <w:rFonts w:cs="MCS Diwany3 S_I normal."/>
                      <w:color w:val="FF6600"/>
                      <w:sz w:val="32"/>
                      <w:szCs w:val="32"/>
                      <w:lang w:bidi="ar-DZ"/>
                    </w:rPr>
                  </w:pP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اللغــ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ة العربيـ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ـة وآداب</w:t>
                  </w:r>
                  <w:r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>ـــــــ</w:t>
                  </w:r>
                  <w:r w:rsidRPr="00B83855">
                    <w:rPr>
                      <w:rFonts w:cs="MCS Diwany3 S_I normal." w:hint="cs"/>
                      <w:color w:val="FF6600"/>
                      <w:sz w:val="32"/>
                      <w:szCs w:val="32"/>
                      <w:rtl/>
                      <w:lang w:bidi="ar-DZ"/>
                    </w:rPr>
                    <w:t xml:space="preserve">ــها </w:t>
                  </w:r>
                </w:p>
              </w:txbxContent>
            </v:textbox>
          </v:oval>
        </w:pict>
      </w:r>
    </w:p>
    <w:p w:rsidR="00816DDF" w:rsidRPr="003F0FF7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 w:hint="cs"/>
          <w:sz w:val="28"/>
          <w:szCs w:val="28"/>
          <w:rtl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الفئة </w:t>
      </w: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المستهدفة </w:t>
      </w:r>
      <w:r w:rsidRPr="003F0FF7">
        <w:rPr>
          <w:rFonts w:cs="MCS Diwany3 S_I normal." w:hint="cs"/>
          <w:sz w:val="28"/>
          <w:szCs w:val="28"/>
          <w:rtl/>
        </w:rPr>
        <w:t>:</w:t>
      </w:r>
      <w:proofErr w:type="gramEnd"/>
      <w:r>
        <w:rPr>
          <w:rFonts w:cs="MCS Diwany3 S_I normal." w:hint="cs"/>
          <w:sz w:val="28"/>
          <w:szCs w:val="28"/>
          <w:rtl/>
        </w:rPr>
        <w:t xml:space="preserve">الأولى علوم وتكنولوجيا </w:t>
      </w:r>
    </w:p>
    <w:p w:rsidR="00816DDF" w:rsidRPr="003F0FF7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 w:hint="cs"/>
          <w:sz w:val="28"/>
          <w:szCs w:val="28"/>
          <w:rtl/>
        </w:rPr>
      </w:pP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>النشــاط :</w:t>
      </w:r>
      <w:proofErr w:type="gramEnd"/>
      <w:r>
        <w:rPr>
          <w:rFonts w:cs="MCS Diwany3 S_I normal." w:hint="cs"/>
          <w:color w:val="FF6600"/>
          <w:sz w:val="28"/>
          <w:szCs w:val="28"/>
          <w:rtl/>
        </w:rPr>
        <w:t xml:space="preserve"> </w:t>
      </w:r>
      <w:r w:rsidRPr="00332C2A">
        <w:rPr>
          <w:rFonts w:cs="MCS Diwany3 S_I normal." w:hint="cs"/>
          <w:color w:val="0000FF"/>
          <w:sz w:val="28"/>
          <w:szCs w:val="28"/>
          <w:rtl/>
        </w:rPr>
        <w:t>النص ا</w:t>
      </w:r>
      <w:r>
        <w:rPr>
          <w:rFonts w:cs="MCS Diwany3 S_I normal." w:hint="cs"/>
          <w:color w:val="0000FF"/>
          <w:sz w:val="28"/>
          <w:szCs w:val="28"/>
          <w:rtl/>
        </w:rPr>
        <w:t xml:space="preserve">لتواصلي </w:t>
      </w:r>
    </w:p>
    <w:p w:rsidR="00816DDF" w:rsidRPr="003F0FF7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 w:hint="cs"/>
          <w:color w:val="FF6600"/>
          <w:sz w:val="28"/>
          <w:szCs w:val="28"/>
          <w:rtl/>
        </w:rPr>
      </w:pP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>الموضـوع</w:t>
      </w:r>
      <w:proofErr w:type="gramEnd"/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: </w:t>
      </w:r>
      <w:r w:rsidRPr="00E23ACC">
        <w:rPr>
          <w:rFonts w:cs="MCS Diwany3 S_I normal." w:hint="cs"/>
          <w:color w:val="008000"/>
          <w:sz w:val="28"/>
          <w:szCs w:val="28"/>
          <w:rtl/>
        </w:rPr>
        <w:t>ا</w:t>
      </w:r>
      <w:r>
        <w:rPr>
          <w:rFonts w:cs="MCS Diwany3 S_I normal." w:hint="cs"/>
          <w:color w:val="008000"/>
          <w:sz w:val="28"/>
          <w:szCs w:val="28"/>
          <w:rtl/>
        </w:rPr>
        <w:t xml:space="preserve">لطبيعة من خلال الشعر الجاهلي ( نخبة من الأساتذة ) ص 56 </w:t>
      </w:r>
    </w:p>
    <w:p w:rsidR="00816DDF" w:rsidRPr="00BD542A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 w:hint="cs"/>
          <w:color w:val="000000"/>
          <w:sz w:val="28"/>
          <w:szCs w:val="28"/>
          <w:rtl/>
          <w:lang w:val="en-US"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 xml:space="preserve">الأهداف </w:t>
      </w:r>
      <w:proofErr w:type="gramStart"/>
      <w:r w:rsidRPr="003F0FF7">
        <w:rPr>
          <w:rFonts w:cs="MCS Diwany3 S_I normal." w:hint="cs"/>
          <w:color w:val="FF6600"/>
          <w:sz w:val="28"/>
          <w:szCs w:val="28"/>
          <w:rtl/>
        </w:rPr>
        <w:t>الرئيسة :</w:t>
      </w:r>
      <w:proofErr w:type="gramEnd"/>
      <w:r>
        <w:rPr>
          <w:rFonts w:cs="MCS Diwany3 S_I normal." w:hint="cs"/>
          <w:color w:val="FF6600"/>
          <w:sz w:val="28"/>
          <w:szCs w:val="28"/>
          <w:rtl/>
        </w:rPr>
        <w:t xml:space="preserve"> - التعرف على وصف الطبيعة من خلال الشعر الجاهلي </w:t>
      </w:r>
      <w:r>
        <w:rPr>
          <w:rFonts w:cs="MCS Diwany3 S_I normal."/>
          <w:color w:val="FF6600"/>
          <w:sz w:val="28"/>
          <w:szCs w:val="28"/>
          <w:rtl/>
        </w:rPr>
        <w:t>–</w:t>
      </w:r>
      <w:r>
        <w:rPr>
          <w:rFonts w:cs="MCS Diwany3 S_I normal." w:hint="cs"/>
          <w:color w:val="FF6600"/>
          <w:sz w:val="28"/>
          <w:szCs w:val="28"/>
          <w:rtl/>
        </w:rPr>
        <w:t xml:space="preserve"> أهم شعراء الوصف </w:t>
      </w:r>
      <w:r>
        <w:rPr>
          <w:rFonts w:cs="MCS Diwany3 S_I normal."/>
          <w:color w:val="FF6600"/>
          <w:sz w:val="28"/>
          <w:szCs w:val="28"/>
          <w:rtl/>
        </w:rPr>
        <w:t>–</w:t>
      </w:r>
      <w:r>
        <w:rPr>
          <w:rFonts w:cs="MCS Diwany3 S_I normal." w:hint="cs"/>
          <w:color w:val="FF6600"/>
          <w:sz w:val="28"/>
          <w:szCs w:val="28"/>
          <w:rtl/>
          <w:lang w:bidi="ar-DZ"/>
        </w:rPr>
        <w:t xml:space="preserve"> الخصائص اللفظية </w:t>
      </w:r>
      <w:r>
        <w:rPr>
          <w:rFonts w:cs="MCS Diwany3 S_I normal."/>
          <w:color w:val="FF6600"/>
          <w:sz w:val="28"/>
          <w:szCs w:val="28"/>
          <w:lang w:bidi="ar-DZ"/>
        </w:rPr>
        <w:t xml:space="preserve"> </w:t>
      </w:r>
    </w:p>
    <w:p w:rsidR="00816DDF" w:rsidRPr="00BD542A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MCS Diwany3 S_I normal." w:hint="cs"/>
          <w:b/>
          <w:bCs/>
          <w:color w:val="FF6600"/>
          <w:rtl/>
        </w:rPr>
      </w:pPr>
      <w:r>
        <w:rPr>
          <w:rFonts w:cs="Traditional Arabic" w:hint="cs"/>
          <w:color w:val="000000"/>
          <w:sz w:val="28"/>
          <w:szCs w:val="28"/>
          <w:rtl/>
        </w:rPr>
        <w:t xml:space="preserve">               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         والمعنوية </w:t>
      </w:r>
      <w:r w:rsidRPr="00BD542A">
        <w:rPr>
          <w:rFonts w:cs="Traditional Arabic"/>
          <w:b/>
          <w:bCs/>
          <w:color w:val="FF6600"/>
          <w:sz w:val="28"/>
          <w:szCs w:val="28"/>
          <w:rtl/>
        </w:rPr>
        <w:t>–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حالات بناء الفعل الماضي </w:t>
      </w:r>
      <w:r w:rsidRPr="00BD542A">
        <w:rPr>
          <w:rFonts w:cs="Traditional Arabic"/>
          <w:b/>
          <w:bCs/>
          <w:color w:val="FF6600"/>
          <w:sz w:val="28"/>
          <w:szCs w:val="28"/>
          <w:rtl/>
        </w:rPr>
        <w:t>–</w:t>
      </w:r>
      <w:r w:rsidRPr="00BD542A">
        <w:rPr>
          <w:rFonts w:cs="Traditional Arabic" w:hint="cs"/>
          <w:b/>
          <w:bCs/>
          <w:color w:val="FF6600"/>
          <w:sz w:val="28"/>
          <w:szCs w:val="28"/>
          <w:rtl/>
        </w:rPr>
        <w:t xml:space="preserve"> توظيف الفعل الماضي في جمل مفيدة .   </w:t>
      </w:r>
    </w:p>
    <w:p w:rsidR="00816DDF" w:rsidRPr="005D25F9" w:rsidRDefault="00816DDF" w:rsidP="00816DD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rFonts w:cs="Traditional Arabic"/>
          <w:b/>
          <w:bCs/>
          <w:sz w:val="28"/>
          <w:szCs w:val="28"/>
          <w:lang w:bidi="ar-DZ"/>
        </w:rPr>
      </w:pPr>
      <w:r w:rsidRPr="003F0FF7">
        <w:rPr>
          <w:rFonts w:cs="MCS Diwany3 S_I normal." w:hint="cs"/>
          <w:color w:val="FF6600"/>
          <w:sz w:val="28"/>
          <w:szCs w:val="28"/>
          <w:rtl/>
        </w:rPr>
        <w:t>الأهداف الوسيطة :</w:t>
      </w:r>
      <w:r w:rsidRPr="005D25F9">
        <w:rPr>
          <w:rFonts w:cs="MCS Diwany3 S_I normal." w:hint="cs"/>
          <w:b/>
          <w:bCs/>
          <w:color w:val="FF6600"/>
          <w:sz w:val="28"/>
          <w:szCs w:val="28"/>
          <w:rtl/>
        </w:rPr>
        <w:t xml:space="preserve"> </w:t>
      </w:r>
      <w:r w:rsidRPr="005D25F9">
        <w:rPr>
          <w:rFonts w:cs="Traditional Arabic" w:hint="cs"/>
          <w:b/>
          <w:bCs/>
          <w:sz w:val="28"/>
          <w:szCs w:val="28"/>
          <w:rtl/>
        </w:rPr>
        <w:t xml:space="preserve">دراسة العاني و الأفكار و أساليب التعبير . </w:t>
      </w:r>
    </w:p>
    <w:p w:rsidR="00816DDF" w:rsidRPr="003C5A3E" w:rsidRDefault="00816DDF" w:rsidP="00816DDF">
      <w:pPr>
        <w:rPr>
          <w:rFonts w:cs="Traditional Arabic"/>
          <w:sz w:val="28"/>
          <w:szCs w:val="28"/>
          <w:lang w:bidi="ar-DZ"/>
        </w:rPr>
      </w:pPr>
    </w:p>
    <w:p w:rsidR="00816DDF" w:rsidRDefault="00816DDF" w:rsidP="00816DDF">
      <w:pPr>
        <w:rPr>
          <w:rFonts w:cs="Traditional Arabic"/>
          <w:sz w:val="28"/>
          <w:szCs w:val="28"/>
          <w:lang w:bidi="ar-DZ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561"/>
        <w:gridCol w:w="2727"/>
      </w:tblGrid>
      <w:tr w:rsidR="00816DDF" w:rsidRPr="000F6B08" w:rsidTr="00C64533"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lang w:bidi="ar-DZ"/>
              </w:rPr>
            </w:pPr>
            <w:proofErr w:type="gramStart"/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>العمـــــــــــــــــــل</w:t>
            </w:r>
            <w:proofErr w:type="gramEnd"/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 المنجـــــــــــــــــــز</w:t>
            </w: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مراحـــل سيــر الــدرس </w:t>
            </w:r>
          </w:p>
        </w:tc>
      </w:tr>
      <w:tr w:rsidR="00816DDF" w:rsidRPr="000F6B08" w:rsidTr="00C64533"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ماهي الموضوعات التي عبر عنها الشعر الجاهلي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هل كان الوصف من الموضوعات المهمة في شعرهم ؟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</w:rPr>
            </w:pPr>
            <w:proofErr w:type="gramStart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>تمهيــــــد</w:t>
            </w:r>
            <w:proofErr w:type="gramEnd"/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sz w:val="28"/>
                <w:szCs w:val="28"/>
                <w:lang w:bidi="ar-DZ"/>
              </w:rPr>
            </w:pPr>
          </w:p>
        </w:tc>
      </w:tr>
      <w:tr w:rsidR="00816DDF" w:rsidRPr="000F6B08" w:rsidTr="00C64533">
        <w:trPr>
          <w:trHeight w:val="1676"/>
        </w:trPr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* لقد أبدع شعراء العصر الجاهلي في وصف الطبيعة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وتصوير م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ظاهرها ، فوصفوا الأطلال والبرق والمطر ومختل</w:t>
            </w:r>
            <w:r w:rsidRPr="000F6B08">
              <w:rPr>
                <w:rFonts w:cs="Traditional Arabic" w:hint="eastAsia"/>
                <w:b/>
                <w:bCs/>
                <w:sz w:val="28"/>
                <w:szCs w:val="28"/>
                <w:rtl/>
                <w:lang w:val="en-US" w:bidi="ar-DZ"/>
              </w:rPr>
              <w:t>ف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الظواهر الطبيعية ،  وكل شيء وقعت عليه أعينهم في صحرائهم ، ولم يهملوا وصف حيواناتهم وساعات جدبهم ...وهذه الموضوعات وغيرها كانت تتداخل في القصيدة الطويلة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- قراءة سليمة خالية من الأخطاء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مع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تصويب الأخطاء حتى لا تثبت في ذهن التلاميذ.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أثافيه : ينضب : الوهاد والنجاد : الدمن : نازح ومنيخ : الآرام :جمع رئم أي الظبي الخالص البياض / حجج : ج حجة أي سنة / الظباء : الأوابد : الترس : الأنواء : </w:t>
            </w: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  <w:proofErr w:type="gramStart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>تقـــديم</w:t>
            </w:r>
            <w:proofErr w:type="gramEnd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 xml:space="preserve"> النـــص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  <w:proofErr w:type="gramStart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>قراءة</w:t>
            </w:r>
            <w:proofErr w:type="gramEnd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 xml:space="preserve"> الأستاذ النموذجية </w:t>
            </w: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</w:rPr>
            </w:pPr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>قراءات فردية للتلاميذ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t xml:space="preserve">أثري رصيدي اللغوي : 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sz w:val="28"/>
                <w:szCs w:val="28"/>
              </w:rPr>
            </w:pPr>
          </w:p>
        </w:tc>
      </w:tr>
      <w:tr w:rsidR="00816DDF" w:rsidRPr="000F6B08" w:rsidTr="00C64533"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كيف ساعدت حياة العرب في العصر الجاهلي الشعراء على رصد مظاهر الطبيعة وتصويرها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كيف وصف زهير الأطلال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بم شبه لبيد الأطلال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هل يختلف وصفه ووصف زهير 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بم شبه الأعشى الصحراء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ما صورة الليل التي تخيلها امرؤ القيس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ما الصورة التي رسمها الأعشى لالتماع البرق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من موضوعات الشعر الجاهلي المهمة الوصف ، فقد وصفوا كل شيء وقعت عليه أعينهم في صحرائهم وقد أبدعوا في وصف الطبيعة وتصوير مظاهرها ، فوصفوا الأطلال والبرق والمطر ومختل</w:t>
            </w:r>
            <w:r w:rsidRPr="000F6B08">
              <w:rPr>
                <w:rFonts w:cs="Traditional Arabic" w:hint="eastAsia"/>
                <w:b/>
                <w:bCs/>
                <w:sz w:val="28"/>
                <w:szCs w:val="28"/>
                <w:rtl/>
                <w:lang w:val="en-US" w:bidi="ar-DZ"/>
              </w:rPr>
              <w:t>ف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الظواهر الطبيعية ، ولم يهملوا وصف ساعات جدبهم 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lastRenderedPageBreak/>
              <w:t>، وحيواناتهم ، فوصفوا الإبل والماعز والخيل( مرؤ القيس )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له أيطلا ظبي وساقا نعامة     وإرخاء سرحان وتقريب تتفل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( أيطلا : خاصرتاه / الإرخاء : سير السرحان وهو الذئب / التتفل : الثعلب / تقريبه : قفزه ووثبه)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وكثيرا ما وصفوا كلاب الصيد وسموها أسماء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كثيرة ،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كما ذكروا الضباع والنسور والعقبان والغربان ( عنترة )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طعن الذين فراقهم أتوقع    وجرى ببينهم الغراب الأبقع 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وكانوا يذكرون القطا والحمام والنمل والعنكبوت ، كما أكثروا من ذكر الخصب ورطوبة النبات وكثرة الماء وأكثروا من وصف الجدب ،وطالما وصفوا وعوثة الصحراء ومخاوفهم في ليليها من الجن والشياطين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قال الأعشى : وبلدة مثل ظهر الترس موحشة         للجنّ باللّيل في حافـاتها زجل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لا يتنمّـى لـها بالقيظ يركبها        إلاّ الذين لهم فيما أتـوا مـهل 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بل هل ترى عارضا قدمت أرمقه       كأنّمـا البرق في حـافاته شعل 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وهذه الموضوعات وغيرها كانت تتداخل في القصيدة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الطويلة ،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وفي العادة يذكون ذلك بعد غزلهم 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</w:rPr>
              <w:lastRenderedPageBreak/>
              <w:t>أكتشف معطيات النـص</w:t>
            </w:r>
          </w:p>
        </w:tc>
      </w:tr>
      <w:tr w:rsidR="00816DDF" w:rsidRPr="000F6B08" w:rsidTr="00C64533">
        <w:trPr>
          <w:trHeight w:val="3978"/>
        </w:trPr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ما مدى انعكاس الطبيعة في شعر الوصف ؟ 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كيف عبر الوصف عن المستوى العقلي للشاعر في العصر الجاهلي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- إلى أي حد تعبر ملامح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الطبيعة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عن نفسية الشاعر العربي في العصر الجاهلي ؟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ما هي الخصائص اللفظية والمعنوية لشعر الوصف الجاهلي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من أهم ما يلاحظ على الوصف الجاهلي أنه كامل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الصياغة ،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فالتراكيب تامة ولها دائما رصيد من المدلولات تعبر عنه ، وهي في الأكثر مدلولات حسية ، والعبارة تستوفي أداء مدلولها .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,قد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استعانوا بطائفة من المحسنات اللفظية والمعنوية ، وأكثرها دورانا في أشعارهم التشبيه ، والاستعارة بفرعيها 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  <w:lang w:val="en-US" w:bidi="ar-DZ"/>
              </w:rPr>
              <w:t xml:space="preserve">أستخلص و </w:t>
            </w:r>
            <w:proofErr w:type="gramStart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  <w:lang w:val="en-US" w:bidi="ar-DZ"/>
              </w:rPr>
              <w:t>أسجل</w:t>
            </w:r>
            <w:proofErr w:type="gramEnd"/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MCS Diwany3 S_I normal."/>
                <w:sz w:val="28"/>
                <w:szCs w:val="28"/>
                <w:lang w:val="en-US" w:bidi="ar-DZ"/>
              </w:rPr>
            </w:pPr>
          </w:p>
          <w:p w:rsidR="00816DDF" w:rsidRPr="000F6B08" w:rsidRDefault="00816DDF" w:rsidP="00C64533">
            <w:pPr>
              <w:tabs>
                <w:tab w:val="left" w:pos="2100"/>
              </w:tabs>
              <w:rPr>
                <w:rFonts w:cs="MCS Diwany3 S_I normal."/>
                <w:sz w:val="28"/>
                <w:szCs w:val="28"/>
                <w:lang w:val="en-US" w:bidi="ar-DZ"/>
              </w:rPr>
            </w:pPr>
          </w:p>
        </w:tc>
      </w:tr>
      <w:tr w:rsidR="00816DDF" w:rsidRPr="000F6B08" w:rsidTr="00C64533">
        <w:trPr>
          <w:trHeight w:val="1217"/>
        </w:trPr>
        <w:tc>
          <w:tcPr>
            <w:tcW w:w="7673" w:type="dxa"/>
          </w:tcPr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32"/>
                <w:szCs w:val="32"/>
                <w:lang w:val="en-US" w:bidi="ar-DZ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45.5pt;height:33.7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24pt;v-text-kern:t" trim="t" fitpath="t" string="بناء الفعل الماضي "/>
                </v:shape>
              </w:pict>
            </w:r>
          </w:p>
        </w:tc>
        <w:tc>
          <w:tcPr>
            <w:tcW w:w="3249" w:type="dxa"/>
          </w:tcPr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  قــــــواعـد اللغــــــــة :         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color w:val="008000"/>
                <w:sz w:val="28"/>
                <w:szCs w:val="28"/>
                <w:lang w:bidi="ar-DZ"/>
              </w:rPr>
            </w:pPr>
          </w:p>
        </w:tc>
      </w:tr>
      <w:tr w:rsidR="00816DDF" w:rsidRPr="000F6B08" w:rsidTr="00C64533">
        <w:tc>
          <w:tcPr>
            <w:tcW w:w="7673" w:type="dxa"/>
            <w:tcBorders>
              <w:bottom w:val="double" w:sz="4" w:space="0" w:color="auto"/>
            </w:tcBorders>
          </w:tcPr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       عد إلى النص ولاحظ :</w:t>
            </w:r>
            <w:r w:rsidRPr="000F6B08">
              <w:rPr>
                <w:rFonts w:cs="Traditional Arabic"/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- قامت حياة العربي على الرحلة والانتقال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ولذلك كانوا يحلمون بالنعيم والجنان .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* استخرج الفعل الماضي الوارد في التعبير الأول . - ما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حركة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بنائه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* استخرج الفعل الماضي الوارد في التعبير الثاني . </w:t>
            </w:r>
            <w:r w:rsidRPr="000F6B08"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  <w:t>–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ماحركة بنائه ؟ لماذا ؟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لاحظ الأمثلة التالية : 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- قال ابن الرومي : كم رضيع هناك قد فطموه    بشبا السيف قبل حين الفطام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كم فتاة مصونة قد سبوها   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بـارزا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وجههـا بغير لثـام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قال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المتنبي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بكيت عليها خيفة في حياتها     وذاق كلانا ثكل صاحبه قدما 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قال شوقي : وإذا النسـاء نشأن في أمية      رضع الرجال جهـالة وخمولا </w:t>
            </w:r>
          </w:p>
        </w:tc>
        <w:tc>
          <w:tcPr>
            <w:tcW w:w="3249" w:type="dxa"/>
            <w:tcBorders>
              <w:bottom w:val="double" w:sz="4" w:space="0" w:color="auto"/>
            </w:tcBorders>
          </w:tcPr>
          <w:p w:rsidR="00816DDF" w:rsidRPr="000F6B08" w:rsidRDefault="00816DDF" w:rsidP="00C64533">
            <w:pPr>
              <w:jc w:val="right"/>
              <w:rPr>
                <w:rFonts w:cs="MCS Diwany3 S_I normal."/>
                <w:color w:val="008000"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أكتشف أحكام </w:t>
            </w:r>
            <w:proofErr w:type="gramStart"/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>القاعدة :</w:t>
            </w:r>
            <w:proofErr w:type="gramEnd"/>
          </w:p>
          <w:p w:rsidR="00816DDF" w:rsidRPr="000F6B08" w:rsidRDefault="00816DDF" w:rsidP="00C64533">
            <w:pPr>
              <w:jc w:val="right"/>
              <w:rPr>
                <w:rFonts w:cs="Traditional Arabic"/>
                <w:sz w:val="28"/>
                <w:szCs w:val="28"/>
                <w:lang w:bidi="ar-DZ"/>
              </w:rPr>
            </w:pPr>
          </w:p>
        </w:tc>
      </w:tr>
      <w:tr w:rsidR="00816DDF" w:rsidRPr="000F6B08" w:rsidTr="00C645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الفعل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الماضي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يدل على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وقوع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حدث في الزمن الماضي ، وهو مبني دائما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1- يبنى على الفتح إذا لم يتصل به أي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شيء .مثل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قال تعالى : (فأوجس في نفسه خيفة موسى )آ</w:t>
            </w:r>
            <w:r w:rsidRPr="000F6B08">
              <w:rPr>
                <w:rFonts w:cs="Traditional Arabic" w:hint="cs"/>
                <w:b/>
                <w:bCs/>
                <w:sz w:val="18"/>
                <w:szCs w:val="18"/>
                <w:rtl/>
                <w:lang w:bidi="ar-DZ"/>
              </w:rPr>
              <w:t>66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- وإذا اتصل بتاء التأنيث الساكنة مثل : من لم يصن نفسه ساءت خليقته 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- وإذا اتصل بألف الاثنين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مثل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قال تعالى </w:t>
            </w: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: ( وألفيا سيدها لدى الباب .... )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الآية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25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2- يبنى على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الضم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إذا اتصل بواو الجماعة مثل : ركبوا أعجاز الإبل .</w:t>
            </w: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3- يبنى على </w:t>
            </w:r>
            <w:proofErr w:type="gramStart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السكون :</w:t>
            </w:r>
            <w:proofErr w:type="gramEnd"/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إذا اتصل بتاء الفاعل مثل : أدخلت الحرام على الحلال فلا الحلال دام ولا الحرام بقي .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- أو اتصلت به نون النسوة .مثل : الصالحات يصنعن الرجال .</w:t>
            </w:r>
          </w:p>
          <w:p w:rsidR="00816DDF" w:rsidRPr="000F6B08" w:rsidRDefault="00816DDF" w:rsidP="00C64533">
            <w:pPr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ص 60</w:t>
            </w:r>
          </w:p>
          <w:p w:rsidR="00816DDF" w:rsidRPr="000F6B08" w:rsidRDefault="00816DDF" w:rsidP="00C64533">
            <w:pPr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ص 60</w:t>
            </w:r>
          </w:p>
          <w:p w:rsidR="00816DDF" w:rsidRPr="000F6B08" w:rsidRDefault="00816DDF" w:rsidP="00C64533">
            <w:pPr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816DDF" w:rsidRPr="000F6B08" w:rsidRDefault="00816DDF" w:rsidP="00C64533">
            <w:pPr>
              <w:rPr>
                <w:rFonts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</w:pPr>
            <w:r w:rsidRPr="000F6B08"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ص 60</w:t>
            </w:r>
          </w:p>
        </w:tc>
        <w:tc>
          <w:tcPr>
            <w:tcW w:w="3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16DDF" w:rsidRPr="000F6B08" w:rsidRDefault="00816DDF" w:rsidP="00C64533">
            <w:pPr>
              <w:jc w:val="right"/>
              <w:rPr>
                <w:rFonts w:cs="MCS Diwany3 S_I normal."/>
                <w:color w:val="0080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>أبنــي أحكـام القاعـــدة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0080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FF6600"/>
                <w:sz w:val="28"/>
                <w:szCs w:val="28"/>
                <w:rtl/>
                <w:lang w:bidi="ar-DZ"/>
              </w:rPr>
              <w:t xml:space="preserve"> إحكام موارد المتعلم و ضبطها :</w:t>
            </w: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أ-في مجال المعارف </w:t>
            </w:r>
          </w:p>
          <w:p w:rsidR="00816DDF" w:rsidRPr="000F6B08" w:rsidRDefault="00816DDF" w:rsidP="00C64533">
            <w:pPr>
              <w:jc w:val="right"/>
              <w:rPr>
                <w:rFonts w:cs="MCS Diwany3 S_I normal."/>
                <w:color w:val="0080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</w:pPr>
            <w:r w:rsidRPr="000F6B08">
              <w:rPr>
                <w:rFonts w:cs="MCS Diwany3 S_I normal." w:hint="cs"/>
                <w:color w:val="008000"/>
                <w:sz w:val="28"/>
                <w:szCs w:val="28"/>
                <w:rtl/>
                <w:lang w:bidi="ar-DZ"/>
              </w:rPr>
              <w:t xml:space="preserve">ب -في مجال المعارف الفعلية </w:t>
            </w:r>
          </w:p>
          <w:p w:rsidR="00816DDF" w:rsidRPr="000F6B08" w:rsidRDefault="00816DDF" w:rsidP="00C64533">
            <w:pPr>
              <w:jc w:val="right"/>
              <w:rPr>
                <w:rFonts w:cs="Traditional Arabic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/>
                <w:color w:val="FF6600"/>
                <w:sz w:val="28"/>
                <w:szCs w:val="28"/>
                <w:rtl/>
                <w:lang w:bidi="ar-DZ"/>
              </w:rPr>
            </w:pPr>
          </w:p>
          <w:p w:rsidR="00816DDF" w:rsidRPr="000F6B08" w:rsidRDefault="00816DDF" w:rsidP="00C64533">
            <w:pPr>
              <w:jc w:val="right"/>
              <w:rPr>
                <w:rFonts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F6B08">
              <w:rPr>
                <w:rFonts w:cs="Traditional Arabic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في مجال إدماج أحكام الدّرس </w:t>
            </w:r>
          </w:p>
        </w:tc>
      </w:tr>
    </w:tbl>
    <w:p w:rsidR="00816DDF" w:rsidRDefault="00816DDF" w:rsidP="00816DDF">
      <w:pPr>
        <w:jc w:val="right"/>
        <w:rPr>
          <w:rFonts w:cs="Traditional Arabic"/>
          <w:color w:val="FF6600"/>
          <w:sz w:val="28"/>
          <w:szCs w:val="28"/>
          <w:rtl/>
          <w:lang w:bidi="ar-DZ"/>
        </w:rPr>
      </w:pPr>
    </w:p>
    <w:p w:rsidR="009963FE" w:rsidRDefault="00944F84" w:rsidP="00816DDF">
      <w:pPr>
        <w:bidi/>
        <w:rPr>
          <w:lang w:bidi="ar-DZ"/>
        </w:rPr>
      </w:pPr>
    </w:p>
    <w:sectPr w:rsidR="009963FE" w:rsidSect="003F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Diwany3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16DDF"/>
    <w:rsid w:val="00025CC3"/>
    <w:rsid w:val="00032EED"/>
    <w:rsid w:val="00046BAD"/>
    <w:rsid w:val="000B4008"/>
    <w:rsid w:val="00291377"/>
    <w:rsid w:val="002A14AA"/>
    <w:rsid w:val="003844E0"/>
    <w:rsid w:val="003F1915"/>
    <w:rsid w:val="0040689C"/>
    <w:rsid w:val="004B1326"/>
    <w:rsid w:val="00503165"/>
    <w:rsid w:val="006D7CF4"/>
    <w:rsid w:val="006F35C2"/>
    <w:rsid w:val="00753AB8"/>
    <w:rsid w:val="00795258"/>
    <w:rsid w:val="007D222F"/>
    <w:rsid w:val="0080008F"/>
    <w:rsid w:val="00816DDF"/>
    <w:rsid w:val="00834656"/>
    <w:rsid w:val="008B0D1A"/>
    <w:rsid w:val="009066A8"/>
    <w:rsid w:val="00925C49"/>
    <w:rsid w:val="00944F84"/>
    <w:rsid w:val="009E6207"/>
    <w:rsid w:val="00A012AB"/>
    <w:rsid w:val="00A5273D"/>
    <w:rsid w:val="00A54BAF"/>
    <w:rsid w:val="00A86564"/>
    <w:rsid w:val="00AF5451"/>
    <w:rsid w:val="00B15A2E"/>
    <w:rsid w:val="00B3394D"/>
    <w:rsid w:val="00B936EB"/>
    <w:rsid w:val="00C13051"/>
    <w:rsid w:val="00C300A9"/>
    <w:rsid w:val="00CD506E"/>
    <w:rsid w:val="00CE12FA"/>
    <w:rsid w:val="00CE368B"/>
    <w:rsid w:val="00CF32C7"/>
    <w:rsid w:val="00D81B10"/>
    <w:rsid w:val="00E32A51"/>
    <w:rsid w:val="00E83B51"/>
    <w:rsid w:val="00FA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</cp:revision>
  <dcterms:created xsi:type="dcterms:W3CDTF">2011-09-03T17:07:00Z</dcterms:created>
  <dcterms:modified xsi:type="dcterms:W3CDTF">2011-09-03T17:09:00Z</dcterms:modified>
</cp:coreProperties>
</file>