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A" w:rsidRPr="007F39FA" w:rsidRDefault="007F39FA" w:rsidP="007F39F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GA Dimnah Regular"/>
          <w:color w:val="FF0000"/>
          <w:kern w:val="36"/>
          <w:sz w:val="72"/>
          <w:szCs w:val="72"/>
        </w:rPr>
      </w:pPr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</w:rPr>
        <w:fldChar w:fldCharType="begin"/>
      </w:r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</w:rPr>
        <w:instrText xml:space="preserve"> HYPERLINK "http://www.forum.educ40.net/showthread.php?t=4073" </w:instrText>
      </w:r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</w:rPr>
        <w:fldChar w:fldCharType="separate"/>
      </w:r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  <w:rtl/>
        </w:rPr>
        <w:t xml:space="preserve">الحرب العالمية </w:t>
      </w:r>
      <w:proofErr w:type="spellStart"/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  <w:rtl/>
        </w:rPr>
        <w:t>الاولى</w:t>
      </w:r>
      <w:proofErr w:type="spellEnd"/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  <w:rtl/>
        </w:rPr>
        <w:t xml:space="preserve"> </w:t>
      </w:r>
      <w:proofErr w:type="spellStart"/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  <w:rtl/>
        </w:rPr>
        <w:t>اسبابها</w:t>
      </w:r>
      <w:proofErr w:type="spellEnd"/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  <w:rtl/>
        </w:rPr>
        <w:t xml:space="preserve"> </w:t>
      </w:r>
      <w:proofErr w:type="spellStart"/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  <w:rtl/>
        </w:rPr>
        <w:t>اهدافها</w:t>
      </w:r>
      <w:proofErr w:type="spellEnd"/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  <w:rtl/>
        </w:rPr>
        <w:t xml:space="preserve"> </w:t>
      </w:r>
      <w:proofErr w:type="spellStart"/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  <w:rtl/>
        </w:rPr>
        <w:t>انعكساتها</w:t>
      </w:r>
      <w:proofErr w:type="spellEnd"/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  <w:rtl/>
        </w:rPr>
        <w:t xml:space="preserve"> وكل ما يتعلق </w:t>
      </w:r>
      <w:proofErr w:type="spellStart"/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  <w:rtl/>
        </w:rPr>
        <w:t>بها</w:t>
      </w:r>
      <w:proofErr w:type="spellEnd"/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  <w:rtl/>
        </w:rPr>
        <w:t xml:space="preserve"> السنة الثانية ثانوي</w:t>
      </w:r>
      <w:r w:rsidRPr="007F39FA">
        <w:rPr>
          <w:rFonts w:ascii="Arial" w:eastAsia="Times New Roman" w:hAnsi="Arial" w:cs="AGA Dimnah Regular"/>
          <w:color w:val="FF0000"/>
          <w:kern w:val="36"/>
          <w:sz w:val="72"/>
          <w:szCs w:val="72"/>
        </w:rPr>
        <w:fldChar w:fldCharType="end"/>
      </w:r>
    </w:p>
    <w:p w:rsidR="007F39FA" w:rsidRPr="007F39FA" w:rsidRDefault="007F39FA" w:rsidP="007F39FA">
      <w:pPr>
        <w:bidi/>
        <w:spacing w:after="0" w:line="240" w:lineRule="auto"/>
        <w:rPr>
          <w:rFonts w:ascii="Tahoma" w:eastAsia="Times New Roman" w:hAnsi="Tahoma" w:cs="Tahoma"/>
          <w:b/>
          <w:bCs/>
          <w:color w:val="000080"/>
          <w:sz w:val="27"/>
        </w:rPr>
      </w:pPr>
    </w:p>
    <w:p w:rsidR="007F39FA" w:rsidRDefault="007F39FA" w:rsidP="007F39FA">
      <w:pPr>
        <w:bidi/>
        <w:spacing w:after="0" w:line="240" w:lineRule="auto"/>
        <w:rPr>
          <w:rFonts w:ascii="Tahoma" w:eastAsia="Times New Roman" w:hAnsi="Tahoma" w:cs="Tahoma"/>
          <w:b/>
          <w:bCs/>
          <w:color w:val="000080"/>
          <w:sz w:val="27"/>
        </w:rPr>
      </w:pPr>
    </w:p>
    <w:p w:rsidR="007F39FA" w:rsidRPr="007F39FA" w:rsidRDefault="007F39FA" w:rsidP="007F39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80"/>
          <w:sz w:val="27"/>
          <w:rtl/>
        </w:rPr>
        <w:t>مقـــ</w:t>
      </w:r>
      <w:r w:rsidRPr="007F39FA">
        <w:rPr>
          <w:rFonts w:ascii="Tahoma" w:eastAsia="Times New Roman" w:hAnsi="Tahoma" w:cs="Tahoma"/>
          <w:b/>
          <w:bCs/>
          <w:color w:val="000080"/>
          <w:sz w:val="27"/>
          <w:rtl/>
        </w:rPr>
        <w:t>ــدمة</w:t>
      </w:r>
      <w:r>
        <w:rPr>
          <w:rFonts w:ascii="Tahoma" w:eastAsia="Times New Roman" w:hAnsi="Tahoma" w:cs="Tahoma"/>
          <w:b/>
          <w:bCs/>
          <w:color w:val="000080"/>
          <w:sz w:val="27"/>
        </w:rPr>
        <w:t xml:space="preserve">   </w:t>
      </w:r>
      <w:r w:rsidRPr="007F39FA">
        <w:rPr>
          <w:rFonts w:ascii="Tahoma" w:eastAsia="Times New Roman" w:hAnsi="Tahoma" w:cs="Tahoma"/>
          <w:color w:val="FF0000"/>
          <w:sz w:val="27"/>
          <w:szCs w:val="27"/>
          <w:u w:val="single"/>
        </w:rPr>
        <w:t>: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br/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برزت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على الساحة الأوروبية ألمانيا وإيطاليا كدولتين قويتين بعد تحقيق وحدتيهما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سنة (1287هـ= 1870م)، وأخذتا تطالبان بنصيبهما في المستعمرات، وتشاركان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الدول الكبرى في التنافس الاستعماري، وفي الوقت نفسه ازدادت التناقضات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الأوروبية، وازداد معها الشك وفقدان الثقة بين الدول الأوروبية، وكان مبدأ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تحكيم القوة بشكل مطلق في النزاع يسود ذلك العصر؛ فظهرت سياسة الأحلاف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الأوروبية الكبرى القائمة على مبدأ توازن القوى، وعرفت أوروبا سباق التسلح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بين هذه التحالفات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t>.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br/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وكان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الزعيم الألماني "بسمارك" قد ربط ألمانيا بمعاهدات تحالف ودفاع ضد كل من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روسيا وفرنسا، فأدى ذلك إلى حدوث تقارب روسي ـ فرنسي رغم اختلاف أنظمة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الحكم </w:t>
      </w:r>
      <w:proofErr w:type="spellStart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بهما</w:t>
      </w:r>
      <w:proofErr w:type="spellEnd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، ووقِّع ميثاق عسكري بينهما سنة (1311هـ= 1893م) ضد ألمانيا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عرف بالحلف الثنائي، ليقف في مواجهة التحالف الثلاثي بزعامة ألمانيا،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وهكذا انقسمت أوروبا إلى معسكرين. وفي السنوات التالية لذلك بدأت الدول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الأوروبية في تحالفات أخرى، منها معاهدة التحالف البريطانية- </w:t>
      </w:r>
      <w:proofErr w:type="spellStart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اليابانيةسنة</w:t>
      </w:r>
      <w:proofErr w:type="spellEnd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 (1320هـ= 1902م)، والاتفاق الودي بين بريطانيا وفرنسا سنة (1322هـ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t>= 1904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م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t>).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br/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والمعروف أن بريطانيا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بدأت في تسوية خلافاتها مع فرنسا بسبب قلقها من تنامي القوة الألمانية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البحرية، وتقدمها الصناعي ونزعتها إلى الفتح والاستعمار، وبذلك تخلت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بريطانيا عن سياسة "العزلة المجيدة" عن دول أوروبا، ونتج عن التقارب بين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لندن وباريس تقارب مع موسكو، تحول سنة (1325هـ= 1907م) إلى وفاق ثلاثي،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وبهذا انقسمت أوروبا بين دول الوفاق الثلاثي -الذي يضم إنجلترا وفرنسا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وروسيا-، ودول الحلف الثلاثي الذي يضم ألمانيا والنمسا وإيطاليا، غير أن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روابط إيطاليا بالحلف الثلاثي كانت واهية، وأخذ الصراع في أوروبا يتخذ شكل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تكتلات بعد أن كان في الماضي يتخذ شكلا انفراديًا، وأصبح التهديد بين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دولتين بالحرب يتخذ شكل تهديد بالحرب بين كتلتين، أي حربا عالمية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t>.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br/>
      </w:r>
      <w:r w:rsidRPr="007F39FA">
        <w:rPr>
          <w:rFonts w:ascii="&amp;quot" w:eastAsia="Times New Roman" w:hAnsi="&amp;quot" w:cs="Tahoma"/>
          <w:color w:val="FF0000"/>
          <w:sz w:val="27"/>
          <w:szCs w:val="27"/>
          <w:u w:val="single"/>
          <w:rtl/>
        </w:rPr>
        <w:t>الأزمـــات</w:t>
      </w:r>
      <w:r w:rsidRPr="007F39FA">
        <w:rPr>
          <w:rFonts w:ascii="Tahoma" w:eastAsia="Times New Roman" w:hAnsi="Tahoma" w:cs="Tahoma"/>
          <w:color w:val="FF0000"/>
          <w:sz w:val="27"/>
          <w:szCs w:val="27"/>
          <w:u w:val="single"/>
        </w:rPr>
        <w:t>: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br/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وقعت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منذ عام (1324هـ= 1906م) أزمات في أوروبا بين دول الوفاق ودول الحلف، </w:t>
      </w:r>
      <w:proofErr w:type="spellStart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وحتىنشوب</w:t>
      </w:r>
      <w:proofErr w:type="spellEnd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 الحرب العالمية الأولى، وكان أخطر هذه الأزمات في المغرب والبلقان،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ففي المغرب كانت سيطرة الفرنسيين الاقتصادية قد استفزت الإمبراطور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الألماني "وليم الثاني"؛ فدعت ألمانيا إلى عقد مؤتمر دولي في الجزيرة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الخضراء (1324هـ= 1906م) تحول إلى صراع دبلوماسي بين فرنسا وألمانيا، لقيت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كل دولة منهما التأييد من حليفاتها. </w:t>
      </w:r>
      <w:proofErr w:type="gramStart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وفي</w:t>
      </w:r>
      <w:proofErr w:type="gramEnd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 هذا المؤتمر ظهر احتمال قيام حرب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بين ألمانيا وكل من: فرنسا وبريطانيا وروسيا، وبحث العسكريون في هذه الدول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الخطط المحتملة لهذه الحرب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t>.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br/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وكانت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الخطة الألمانية تقضي بأن يسحق الجيش الألماني فرنسا ويخرجها من ميدان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القتال بحركة التفاف واسعة النطاق عبر الأراضي البلجيكية، وحين ينتهي من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ذلك يقذف بكل قواته ضد الروس، وكان القيصر الألماني قد أصدر تعليمات بأن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تقضي الخطة العسكرية بدخول الألمان باريس خلال أسبوعين من الحرب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t>.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br/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أما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الأزمة الثانية فقد وقعت في البلقان سنة (1326هـ= 1908م)، وكانت المشروعات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القومية في البلقان تمثل قنبلة موقوتة في قلب أوروبا؛ لأن كل دولة 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lastRenderedPageBreak/>
        <w:t>بلقانية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لها أحلامها القومية التي تتعارض مع الدول البلقانية الأخرى ومع مصالح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الدول الكبرى، وكانت إمبراطورية النمسا والمجر تقف في وجه كل الأماني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القومية للصرب والبلغار والرومانيين وغيرهم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t>.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br/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وقد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انفجر الصراع عندما قررت النمسا ضم البوسنة والهرسك إليها، وكان هذا الأمر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يعني إبعاد مليون صربي عن وطنهم الأم إبعادًا أبديًا، وضمهم إلى الملايين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الخمسة من الصربيين الخاضعين لإمبراطورية النمسا، فأعلنت روسيا التي تعتبر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نفسها الأم لشعوب البلقان التعبئة العامة في (ذي الحجة 1326هـ= ديسمبر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t>1908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م)؛ لكي تحتفظ بهيبتها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t>.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br/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فبدت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الحرب وشيكة الوقوع، غير أن فرنسا لم تبد حماسًا لتأييد روسيا، ونصحت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بريطانيا النمسا بإعادة النظر في موقفها؛ فعرضت النمسا تقديم تعويض مالي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للسلطان العثماني عن ممتلكاته في البوسنة والهرسك، على أن تقبل الدول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الأوروبية الاعتراف بما حدث، إلا أن الروس راوغوا في قبول هذا الاقتراح،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فهددت ألمانيا روسيا التي رضخت لهذا التهديد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t>.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br/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وبالتالي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لم يكن في وسع الصرب مواجهة النمسا، خاصة أن دعاة الحرب في النمسا </w:t>
      </w:r>
      <w:proofErr w:type="spellStart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كانيروجون</w:t>
      </w:r>
      <w:proofErr w:type="spellEnd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 لفكرة ضرورة مواجهة الأفعى الصربية، وأن الحرب مع الصرب آتية لا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محالة ومن الأفضل التعجيل </w:t>
      </w:r>
      <w:proofErr w:type="spellStart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بها</w:t>
      </w:r>
      <w:proofErr w:type="spellEnd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؛ فأقر الصرب بضم النمسا للبوسنة والهرسك،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وبذلك انتهت الأزمة التي هزت النظام القائم في أوروبا هزًا عنيفًا بانتصار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التحالف الألماني النمساوي، غير أن الطريقة التي هزم </w:t>
      </w:r>
      <w:proofErr w:type="spellStart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بها</w:t>
      </w:r>
      <w:proofErr w:type="spellEnd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 الوفاق الثلاثي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t>(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الروسي- الفرنسي- الإنجليزي) قربت ساحة الحرب بدرجة كبيرة، فقد هزمت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روسيا تحت تهديد السلاح الألماني، وكان على دول الوفاق ألا تسمح بحدوث ذلك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مرة أخرى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t>.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br/>
      </w:r>
      <w:r w:rsidRPr="007F39FA">
        <w:rPr>
          <w:rFonts w:ascii="&amp;quot" w:eastAsia="Times New Roman" w:hAnsi="&amp;quot" w:cs="Tahoma"/>
          <w:color w:val="FF0000"/>
          <w:sz w:val="27"/>
          <w:szCs w:val="27"/>
          <w:u w:val="single"/>
          <w:rtl/>
        </w:rPr>
        <w:t>أزمـة أغاديـر</w:t>
      </w:r>
      <w:r w:rsidRPr="007F39FA">
        <w:rPr>
          <w:rFonts w:ascii="Tahoma" w:eastAsia="Times New Roman" w:hAnsi="Tahoma" w:cs="Tahoma"/>
          <w:color w:val="FF0000"/>
          <w:sz w:val="27"/>
          <w:szCs w:val="27"/>
          <w:u w:val="single"/>
        </w:rPr>
        <w:t>: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br/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وجاءت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أزمة أغادير في (شعبان 1336هـ= يوليو 1911) لتقرب الطريق إلى الحرب، فقد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انتهزت فرنسا الوضع الداخلي في المغرب، وأرسلت حملة بحرية لمساعدة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سلطانها، فأثار هذا العمل ألمانيا التي أرسلت إحدى مدمراتها إلى ميناء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أغادير المغربي بحجة حماية المصالح والرعايا الألمان؛ فأعلن رئيس الوزراء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البريطاني "مانش </w:t>
      </w:r>
      <w:proofErr w:type="spellStart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هاوس</w:t>
      </w:r>
      <w:proofErr w:type="spellEnd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" أن بلاده لن تقف ساكنة إذا فُرضت الحرب على فرنسا،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وأدرك الجميع بعد خطاب </w:t>
      </w:r>
      <w:proofErr w:type="spellStart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هاوس</w:t>
      </w:r>
      <w:proofErr w:type="spellEnd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 أن ألمانيا أمام خيارين إما أن تقاتل </w:t>
      </w:r>
      <w:proofErr w:type="spellStart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أوتتراجع</w:t>
      </w:r>
      <w:proofErr w:type="spellEnd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، إلا أن هذه الأزمة انتهت باتفاقية أصبحت بمقتضاها المغرب فرنسية،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مع احتفاظ ألمانيا بالحق في التجارة </w:t>
      </w:r>
      <w:proofErr w:type="spellStart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بها</w:t>
      </w:r>
      <w:proofErr w:type="spellEnd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، وتعويضها بشريطين كبيرين في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الكونغو الفرنسي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t>.</w:t>
      </w:r>
      <w:r w:rsidRPr="007F39FA">
        <w:rPr>
          <w:rFonts w:ascii="Tahoma" w:eastAsia="Times New Roman" w:hAnsi="Tahoma" w:cs="Tahoma"/>
          <w:color w:val="000080"/>
          <w:sz w:val="27"/>
          <w:szCs w:val="27"/>
        </w:rPr>
        <w:br/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وقد تغيرت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السياسة الفرنسية تغيرًا جذريًا بعد أزمة أغادير، فقد تولت السلطة في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 xml:space="preserve">باريس حكومة ذات نزعة وطنية متطرفة بزعامة </w:t>
      </w:r>
      <w:proofErr w:type="spellStart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بوانكاريه</w:t>
      </w:r>
      <w:proofErr w:type="spellEnd"/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، حيث تبنت إستراتيجية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الدفاع الهجومي لمواجهة ألمانيا أو ما يعرف بالحرب الوقائية بدلا من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إستراتيجية الدفاع فقط، وأدى ذلك إلى قيام فرنسا بحمل روسيا على التخلص من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جميع ارتباطاتها مع ألمانيا، في مقابل حصولها على مساندة فرنسية للادعاءات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الروسية في البلقان، وأعلنت فرنسا أنه إذا تدخلت ألمانيا في حرب تنشب في</w:t>
      </w:r>
      <w:r w:rsidRPr="007F39FA">
        <w:rPr>
          <w:rFonts w:ascii="Tahoma" w:eastAsia="Times New Roman" w:hAnsi="Tahoma" w:cs="Tahoma"/>
          <w:color w:val="000080"/>
          <w:sz w:val="27"/>
        </w:rPr>
        <w:t> </w:t>
      </w:r>
      <w:r w:rsidRPr="007F39FA">
        <w:rPr>
          <w:rFonts w:ascii="&amp;quot" w:eastAsia="Times New Roman" w:hAnsi="&amp;quot" w:cs="Tahoma"/>
          <w:color w:val="000080"/>
          <w:sz w:val="27"/>
          <w:szCs w:val="27"/>
          <w:rtl/>
        </w:rPr>
        <w:t>البلقان، فستدخل تلك الحرب إلى جانب روسيا في كل الأحوال</w:t>
      </w:r>
    </w:p>
    <w:p w:rsidR="007F39FA" w:rsidRPr="007F39FA" w:rsidRDefault="007F39FA" w:rsidP="007F39FA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80"/>
          <w:sz w:val="27"/>
          <w:szCs w:val="27"/>
        </w:rPr>
      </w:pPr>
      <w:r w:rsidRPr="007F39FA">
        <w:rPr>
          <w:rFonts w:ascii="&amp;quot" w:eastAsia="Times New Roman" w:hAnsi="&amp;quot" w:cs="Tahoma"/>
          <w:b/>
          <w:bCs/>
          <w:color w:val="000080"/>
          <w:sz w:val="27"/>
          <w:szCs w:val="27"/>
          <w:rtl/>
        </w:rPr>
        <w:t>استعملت الدبابة لأول مرة في الحرب العالمية الأولى</w:t>
      </w:r>
    </w:p>
    <w:p w:rsidR="00DF5AE8" w:rsidRDefault="007F39FA" w:rsidP="007F39FA"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أماإيطاليا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فاستغلت أزمة أغادير لتحقيق أطماعها في شواطئ ليبيا وبحر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إيجه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،وأعلنت الحرب على الدولة العثمانية، فوقفت ألمانيا إلى جانب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الدولةالعثمانية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، وهو الأمر الذي ساعد على خروج إيطاليا من الحلف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الثلاثيوإعلانها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الحرب على ألمانيا أثناء الحرب العالمية الأولى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.</w:t>
      </w:r>
      <w:r w:rsidRPr="007F39FA">
        <w:rPr>
          <w:rFonts w:ascii="&amp;quot" w:eastAsia="Times New Roman" w:hAnsi="&amp;quot" w:cs="Tahoma"/>
          <w:b/>
          <w:bCs/>
          <w:color w:val="FF0000"/>
          <w:sz w:val="27"/>
          <w:rtl/>
        </w:rPr>
        <w:t>سباق التسلح</w:t>
      </w:r>
      <w:r w:rsidRPr="007F39FA">
        <w:rPr>
          <w:rFonts w:ascii="&amp;quot" w:eastAsia="Times New Roman" w:hAnsi="&amp;quot" w:cs="Tahoma"/>
          <w:b/>
          <w:bCs/>
          <w:color w:val="FF0000"/>
          <w:sz w:val="27"/>
        </w:rPr>
        <w:t>: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كانبرنامج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التسلح الألماني البحري يقوم على أن يكون لألمانيا أسطول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بحريمقاتل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يكون أقوى من أي قوة بحرية تملكها أعظم دولة بحرية معادية،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وقدأقنعت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أزمة أغادير بريطانيا وألمانيا بأن الحرب ستكون السبيل الوحيد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لحلأي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خلاف بينهما في المستقبل؛ لذلك تسابقت الدولتان في التسلح البحري،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وكانالمبدأ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الذي تتمسك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به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بريطانيا لامتلاكها ناصية البحار هو أن تكون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قوةالأسطول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الإنجليزي مساوية لجموع قوات أقوى دولتين بحريتين في العالم؛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لذلكقلقت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لندن من برنامج التسلح البحري الألماني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. </w:t>
      </w:r>
      <w:r w:rsidRPr="007F39FA">
        <w:rPr>
          <w:rFonts w:ascii="&amp;quot" w:eastAsia="Times New Roman" w:hAnsi="&amp;quot" w:cs="Tahoma"/>
          <w:b/>
          <w:bCs/>
          <w:color w:val="FF0000"/>
          <w:sz w:val="27"/>
          <w:u w:val="single"/>
          <w:rtl/>
        </w:rPr>
        <w:t>أزمة البلقان</w:t>
      </w:r>
      <w:r w:rsidRPr="007F39FA">
        <w:rPr>
          <w:rFonts w:ascii="&amp;quot" w:eastAsia="Times New Roman" w:hAnsi="&amp;quot" w:cs="Tahoma"/>
          <w:b/>
          <w:bCs/>
          <w:color w:val="FF0000"/>
          <w:sz w:val="27"/>
          <w:u w:val="single"/>
        </w:rPr>
        <w:t>: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كانالصرب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والبلغار يأملون أن تساعدهم روسيا في المستقبل؛ لذلك تنصلوا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منوعودهم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للنمسا في عدم القيام بدعاية للجامعة الصربية والدولة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lastRenderedPageBreak/>
        <w:t>السلافيةالكبرى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في داخل النمسا والمجر، وانتهى الأمر بتكوين العصبة البلقانية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التيتضم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بلغاريا واليونان والصرب، وحذرت الدول الكبرى هذه العصبة من أي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محاولةلتمزيق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ممتلكات الدولة العثمانية في البلقان، غير أن الصرب أعلنوا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الحربعلى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العثمانيين في (ذي القعدة 1330هـ= أكتوبر 1912م) فاشتعلت الحرب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فيالبلقان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، وفي ستة أسابيع انتزعت العصبة البلقانية جميع أراضي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العثمانيينفي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أوروبا ما عدا القسطنطينية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.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وأثارتهذه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الانتصارات النمسا التي دعت إلى عقد مؤتمر دولي، وكان أهم غرض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للنمساهو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حرمان الصرب من منفذ بحري مباشر على بحر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الأدرياتيك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، وأصبحت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ألبانيامركزًا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للصراع الدبلوماسي الشديد بين النمسا وروسيا، لكن المشكلة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سويتبإقامة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دولة مستقلة في ألبانيا يحكمها ألماني، ووقعت معاهدة لندن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التيحصرت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الأملاك العثمانية في أوروبا في القسطنطينية وشبه جزيرة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غاليبولي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.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ولميكد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مداد معاهدة لندن يجف حتى نشبت الحرب بين دول العصبة البلقانية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الثلاثعلى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مغانم الحرب، وتدخلت الدولة العثمانية ورومانيا في تلك الحرب،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وتدخلتالدول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الكبرى لتحقيق مصالحها خاصة روسيا والنمسا، وانتهت الحرب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البلقانيةالثانية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بهزيمة بلغاريا وضعفها، وتنامي قوة صربيا، وتزعزع مكانة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النمساالدولية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؛ لذلك فكرت النمسا في سحق صربيا عسكريًا لتفادي خطر تكوين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دولةصربيا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الكبرى، وبالتالي تسببت الحروب البلقانية في زيادة التوتر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داخلالكتلتين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الأوروبيتين المتصارعتين: الحلف الثلاثي، والوفاق الثلاثي،والاستعداد لمواجهة عسكرية كبرى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.</w:t>
      </w:r>
      <w:r w:rsidRPr="007F39FA">
        <w:rPr>
          <w:rFonts w:ascii="&amp;quot" w:eastAsia="Times New Roman" w:hAnsi="&amp;quot" w:cs="Tahoma"/>
          <w:b/>
          <w:bCs/>
          <w:color w:val="FF0000"/>
          <w:sz w:val="27"/>
          <w:u w:val="single"/>
          <w:rtl/>
        </w:rPr>
        <w:t>الحرب العالمية الأولى</w:t>
      </w:r>
      <w:r w:rsidRPr="007F39FA">
        <w:rPr>
          <w:rFonts w:ascii="&amp;quot" w:eastAsia="Times New Roman" w:hAnsi="&amp;quot" w:cs="Tahoma"/>
          <w:b/>
          <w:bCs/>
          <w:color w:val="FF0000"/>
          <w:sz w:val="27"/>
          <w:u w:val="single"/>
        </w:rPr>
        <w:t>: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وقدتهيأت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الظروف لنشوب حرب عالمية كبرى بين الدول الأوربية عقب اغتيال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طالبصربي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متطرف لولي عهد النمسا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الأرشيدق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"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فرانز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فيرديناد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" وزوجته في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سراييفويوم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(4 شعبان 1332 هـ= 28 يونيه 1914م)، فانتهزت النمسا هذا الحادث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وأعلنتالحرب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ضد صربيا، وسرعان ما انتشرت هذه الحرب المحلية لتشمل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القارةالأوروبية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كلها، فقد شعرت روسيا بمسئوليتها عن حماية الصرب فأعلنت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التعبئةالعامة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، ورفضت الإنذار الألماني بوقف هذه التعبئة، فأعلنت ألمانيا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الحربعلى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روسيا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.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ولما كانت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فرنسامرتبطة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بتحالف مع روسيا، أعلنت ألمانيا عليها الحرب، وأخذت في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تنفيذمشروعها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الحربي في غزو فرنسا عن طريق اختراق بلجيكا ولوكسمبورج في (14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منرمضان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1332هـ= 14 من أغسطس 1914م)، وكانت تلك بداية الحرب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العالميةالأولى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، التي شارك فيها ثلاثون دولة، واستمرت أربع سنوات ونصف السنة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.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كانالحلفاء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يتفوقون على ألمانيا والنمسا والمجر في القوة العسكرية، فقد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كانلديهم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(30) مليون مقاتل، في مقابل (22) مليون مقاتل، وكان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للبحريةالإنجليزية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السيطرة على البحار. أما الجيش الألماني فكان أفضل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الجيوشالأوروبية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وأقواها، وبلغت قوته أربعة ملايين وثلاثمائة ألف مقاتل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مدربينتدريبًا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كاملا، ومليون مقاتل مدربين تدريبًا جزئيًا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.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وبدأتألمانيا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في تنفيذ خطتها لغزو فرنسا التي وضعت قبل تسع سنوات، غير أن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روسياانتهزت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فرصة انشغال القوات الألمانية في فرنسا، وأرسلت جيشين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كبيرينلتطويق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القوات الألمانية في روسيا الشرقية، الأمر الذي اضطر ألمانيا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إلىسحب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ثلثي القوات الألمانية بعد أن كانت على بعد (12) ميلا من باريس،وانتصر الألمان على الروس في معارك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تاننبرج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الشهيرة، وفقدت روسيا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ربعمليون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من جنودها، إلا أن هذا الانتصار أدى إلى هزيمة الألمان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أمامالفرنسيين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في معركة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المارن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الأولى، وكتب الخلاص لباريس من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السيطرةالألمانية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، وتقهقر الألمان وأقاموا المتاريس والخنادق، وتحولت الحرب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منذذلك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الحين إلى حرب خنادق احتفظ خلالها الألمان بتفوق نسبي فكانوا على بعد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 (55) 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ميلا من باريس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.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لم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تمنعهزيمة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روسيا أمام الألمان من قتال النمسا والانتصار عليها حيث أجبرتها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علىالارتداد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إلى مدينة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كراكاو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البولندية القديمة، وأصبح الروس في وضع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يهددونفيه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ألمانيا تهديد خطيرًا؛ لأنهم لو تمكنوا من احتلال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كراكاو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لأمكنهمتدمير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خط الدفاع على الحدود الألمانية بأسره، ولم يجد الألمان وسيلة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غيرتهديد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وارسو في بولندا الخاضعة للسيادة الروسية، واشتبك الطرفان في معارك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 "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لودز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" التي انتهت بحماية الحدود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الألمانية</w:t>
      </w:r>
      <w:r w:rsidRPr="007F39FA">
        <w:rPr>
          <w:rFonts w:ascii="&amp;quot" w:eastAsia="Times New Roman" w:hAnsi="&amp;quot" w:cs="Tahoma"/>
          <w:b/>
          <w:bCs/>
          <w:color w:val="FF0000"/>
          <w:sz w:val="27"/>
          <w:u w:val="single"/>
          <w:rtl/>
        </w:rPr>
        <w:t>الحرب</w:t>
      </w:r>
      <w:proofErr w:type="spellEnd"/>
      <w:r w:rsidRPr="007F39FA">
        <w:rPr>
          <w:rFonts w:ascii="&amp;quot" w:eastAsia="Times New Roman" w:hAnsi="&amp;quot" w:cs="Tahoma"/>
          <w:b/>
          <w:bCs/>
          <w:color w:val="FF0000"/>
          <w:sz w:val="27"/>
          <w:u w:val="single"/>
          <w:rtl/>
        </w:rPr>
        <w:t xml:space="preserve"> عام 1917</w:t>
      </w:r>
      <w:r w:rsidRPr="007F39FA">
        <w:rPr>
          <w:rFonts w:ascii="&amp;quot" w:eastAsia="Times New Roman" w:hAnsi="&amp;quot" w:cs="Tahoma"/>
          <w:b/>
          <w:bCs/>
          <w:color w:val="FF0000"/>
          <w:sz w:val="27"/>
          <w:u w:val="single"/>
        </w:rPr>
        <w:t>: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ومنالأحداث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الهامة التي شهدها عام (1336 هـ= 1917م) قيام ونجاح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الثورةالبلشفية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في روسيا، وتوقيع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البلاشفة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صلح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برست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ليتوفسك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مع الألمان في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(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جمادى الآخرة 1336هـ= 1918م)، وخروج روسيا من الحرب. وشهد ذلك العام ـأيضًا ـ قيام الفرنسيين بهجوم كبير على القوات الألمانية بمساعدة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القواتالإنجليزية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، غير أن هذا الهجوم فشل وتكبد الفرنسيون خسائر مروعة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سببتتمردًا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في صفوفهم، فأجريت تغييرات في صفوف القيادة الفرنسية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.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ورأىالبريطانيون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تحويل اهتمام الألمان إلى الجبهة البريطانية، فجرت معركة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"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باشنديل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" التي خسر فيها البريطانيون (300) ألف جندي بين قتيل وجريح،ونزلت نكبات متعددة في صفوف الحلفاء في الجبهات الروسية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lastRenderedPageBreak/>
        <w:t>والفرنسيةوالإيطالية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، رغم ما حققه الحلفاء من انتصارات على الأتراك ودخولهم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العراقوفلسطين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.</w:t>
      </w:r>
      <w:r w:rsidRPr="007F39FA">
        <w:rPr>
          <w:rFonts w:ascii="&amp;quot" w:eastAsia="Times New Roman" w:hAnsi="&amp;quot" w:cs="Tahoma"/>
          <w:b/>
          <w:bCs/>
          <w:color w:val="FF0000"/>
          <w:sz w:val="27"/>
          <w:rtl/>
        </w:rPr>
        <w:t>الحرب عام 1918 ونهاية المأساة</w:t>
      </w:r>
      <w:r w:rsidRPr="007F39FA">
        <w:rPr>
          <w:rFonts w:ascii="&amp;quot" w:eastAsia="Times New Roman" w:hAnsi="&amp;quot" w:cs="Tahoma"/>
          <w:b/>
          <w:bCs/>
          <w:color w:val="FF0000"/>
          <w:sz w:val="27"/>
        </w:rPr>
        <w:t>: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شجعخروج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روسيا من الحرب القيادة الألمانية على الاستفادة من (400) ألف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جنديألماني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كانوا على الجبهة الروسية وتوجيههم لقتال الإنجليز والفرنسيين،واستطاع الألمان تحطيم الجيش البريطاني الخامس في (جمادى الأولى 1336هـ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= 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مارس 1918م)، وتوالت معارك الجانبين العنيفة التي تسببت في خسائر فادحة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فيالأرواح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، والأموال، وقدرت كلفة الحرب في ذلك العام بحوالي عشرة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ملاييندولار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كل ساعة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.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وبدأ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الحلفاءيستعيدون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قوتهم وشن هجمات عظيمة على الألمان أنهت الحرب، وقد عرفت باسم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 "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معركة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المارن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الثانية" (شوال 1336هـ= يوليه 1918م) وكان يوم (1 من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ذيالقعدة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1336 هـ = 8 أغسطس 1918 م) يومًا أسود في تاريخ الألمان؛ إذ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تعرضوالهزائم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شنيعة أمام البريطانيين والحلفاء، وبدأت ألمانيا في الانهيار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وأُسرحوالي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ربع مليون ألماني في ثلاثة شهور، ودخلت القوات البريطانية كل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خطوطالألمان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، ووصلت إلى شمال فرنسا، ووصلت بقية قوات الحلفاء إلى فرنسا</w:t>
      </w:r>
      <w:r w:rsidRPr="007F39FA">
        <w:rPr>
          <w:rFonts w:ascii="&amp;quot" w:eastAsia="Times New Roman" w:hAnsi="&amp;quot" w:cs="Tahoma"/>
          <w:b/>
          <w:bCs/>
          <w:color w:val="000080"/>
          <w:sz w:val="27"/>
        </w:rPr>
        <w:t>.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واجتاحتألمانيا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أزمة سياسية عنيفة تصاعدت مع توالي الهزائم العسكرية في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ساحاتالقتال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، فطلبت ألمانيا إبرام هدنة دون قيد أو شرط، فرفض الحلفاء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التفاوضمع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الحكومة الإمبراطورية القائمة، وتسبب ذلك في قيام الجمهورية في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ألمانيابعد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استقالة الإمبراطور الألماني، ووقعت الهدنة التي أنهت الحرب في (6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منصفر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1337هـ= 11 نوفمبر 1918م) بعد أربع سنوات ونصف من القتال الذي </w:t>
      </w:r>
      <w:proofErr w:type="spellStart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>راحضحيته</w:t>
      </w:r>
      <w:proofErr w:type="spellEnd"/>
      <w:r w:rsidRPr="007F39FA">
        <w:rPr>
          <w:rFonts w:ascii="&amp;quot" w:eastAsia="Times New Roman" w:hAnsi="&amp;quot" w:cs="Tahoma"/>
          <w:b/>
          <w:bCs/>
          <w:color w:val="000080"/>
          <w:sz w:val="27"/>
          <w:rtl/>
        </w:rPr>
        <w:t xml:space="preserve"> عشرة ملايين من العسكريين، وجرح (21) مليون آخرين</w:t>
      </w:r>
    </w:p>
    <w:sectPr w:rsidR="00DF5AE8" w:rsidSect="007F39FA"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 Dimn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39FA"/>
    <w:rsid w:val="007F39FA"/>
    <w:rsid w:val="00D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F3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7F39FA"/>
  </w:style>
  <w:style w:type="character" w:customStyle="1" w:styleId="apple-converted-space">
    <w:name w:val="apple-converted-space"/>
    <w:basedOn w:val="Policepardfaut"/>
    <w:rsid w:val="007F39FA"/>
  </w:style>
  <w:style w:type="character" w:customStyle="1" w:styleId="Titre1Car">
    <w:name w:val="Titre 1 Car"/>
    <w:basedOn w:val="Policepardfaut"/>
    <w:link w:val="Titre1"/>
    <w:uiPriority w:val="9"/>
    <w:rsid w:val="007F3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7F3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1725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dc:description/>
  <cp:lastModifiedBy>Samia</cp:lastModifiedBy>
  <cp:revision>2</cp:revision>
  <dcterms:created xsi:type="dcterms:W3CDTF">2010-10-15T01:39:00Z</dcterms:created>
  <dcterms:modified xsi:type="dcterms:W3CDTF">2010-10-15T01:42:00Z</dcterms:modified>
</cp:coreProperties>
</file>